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890E" w14:textId="77777777" w:rsidR="002830FC" w:rsidRDefault="002830FC" w:rsidP="002830FC">
      <w:pPr>
        <w:pStyle w:val="BodyTextIndent"/>
        <w:ind w:left="360" w:hanging="360"/>
        <w:rPr>
          <w:sz w:val="20"/>
        </w:rPr>
      </w:pPr>
    </w:p>
    <w:p w14:paraId="00EBB1A3" w14:textId="77777777" w:rsidR="002830FC" w:rsidRDefault="002830FC" w:rsidP="002830FC">
      <w:pPr>
        <w:pStyle w:val="BodyTextIndent"/>
        <w:ind w:left="360" w:hanging="360"/>
        <w:rPr>
          <w:sz w:val="20"/>
        </w:rPr>
      </w:pPr>
    </w:p>
    <w:p w14:paraId="6D0A5BA1" w14:textId="77777777" w:rsidR="002830FC" w:rsidRDefault="002830FC" w:rsidP="002830FC">
      <w:pPr>
        <w:pStyle w:val="BodyTextIndent"/>
        <w:ind w:left="0"/>
        <w:jc w:val="center"/>
        <w:rPr>
          <w:sz w:val="20"/>
        </w:rPr>
      </w:pPr>
      <w:r>
        <w:rPr>
          <w:noProof/>
          <w:sz w:val="20"/>
        </w:rPr>
        <w:drawing>
          <wp:inline distT="0" distB="0" distL="0" distR="0" wp14:anchorId="634594ED" wp14:editId="7F6F46DF">
            <wp:extent cx="952500" cy="609600"/>
            <wp:effectExtent l="19050" t="0" r="0" b="0"/>
            <wp:docPr id="2" name="Picture 2" descr="I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pic:cNvPicPr>
                      <a:picLocks noChangeAspect="1" noChangeArrowheads="1"/>
                    </pic:cNvPicPr>
                  </pic:nvPicPr>
                  <pic:blipFill>
                    <a:blip r:embed="rId6" cstate="print"/>
                    <a:srcRect/>
                    <a:stretch>
                      <a:fillRect/>
                    </a:stretch>
                  </pic:blipFill>
                  <pic:spPr bwMode="auto">
                    <a:xfrm>
                      <a:off x="0" y="0"/>
                      <a:ext cx="952500" cy="609600"/>
                    </a:xfrm>
                    <a:prstGeom prst="rect">
                      <a:avLst/>
                    </a:prstGeom>
                    <a:noFill/>
                    <a:ln w="9525">
                      <a:noFill/>
                      <a:miter lim="800000"/>
                      <a:headEnd/>
                      <a:tailEnd/>
                    </a:ln>
                  </pic:spPr>
                </pic:pic>
              </a:graphicData>
            </a:graphic>
          </wp:inline>
        </w:drawing>
      </w:r>
      <w:r>
        <w:rPr>
          <w:sz w:val="20"/>
        </w:rPr>
        <w:tab/>
      </w:r>
      <w:r>
        <w:rPr>
          <w:sz w:val="20"/>
        </w:rPr>
        <w:tab/>
      </w:r>
      <w:r>
        <w:rPr>
          <w:noProof/>
          <w:sz w:val="20"/>
        </w:rPr>
        <w:drawing>
          <wp:inline distT="0" distB="0" distL="0" distR="0" wp14:anchorId="6AFEE619" wp14:editId="4FCE4E7C">
            <wp:extent cx="952500" cy="609600"/>
            <wp:effectExtent l="19050" t="0" r="0" b="0"/>
            <wp:docPr id="3" name="Picture 3" descr="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pic:cNvPicPr>
                      <a:picLocks noChangeAspect="1" noChangeArrowheads="1"/>
                    </pic:cNvPicPr>
                  </pic:nvPicPr>
                  <pic:blipFill>
                    <a:blip r:embed="rId7" cstate="print"/>
                    <a:srcRect/>
                    <a:stretch>
                      <a:fillRect/>
                    </a:stretch>
                  </pic:blipFill>
                  <pic:spPr bwMode="auto">
                    <a:xfrm>
                      <a:off x="0" y="0"/>
                      <a:ext cx="952500" cy="609600"/>
                    </a:xfrm>
                    <a:prstGeom prst="rect">
                      <a:avLst/>
                    </a:prstGeom>
                    <a:noFill/>
                    <a:ln w="9525">
                      <a:noFill/>
                      <a:miter lim="800000"/>
                      <a:headEnd/>
                      <a:tailEnd/>
                    </a:ln>
                  </pic:spPr>
                </pic:pic>
              </a:graphicData>
            </a:graphic>
          </wp:inline>
        </w:drawing>
      </w:r>
      <w:r>
        <w:rPr>
          <w:sz w:val="20"/>
        </w:rPr>
        <w:tab/>
      </w:r>
      <w:r>
        <w:rPr>
          <w:sz w:val="20"/>
        </w:rPr>
        <w:tab/>
      </w:r>
      <w:r>
        <w:rPr>
          <w:noProof/>
          <w:sz w:val="20"/>
        </w:rPr>
        <w:drawing>
          <wp:inline distT="0" distB="0" distL="0" distR="0" wp14:anchorId="38A5B933" wp14:editId="48BE9E50">
            <wp:extent cx="952500" cy="609600"/>
            <wp:effectExtent l="19050" t="0" r="0" b="0"/>
            <wp:docPr id="4" name="Picture 4" descr="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E"/>
                    <pic:cNvPicPr>
                      <a:picLocks noChangeAspect="1" noChangeArrowheads="1"/>
                    </pic:cNvPicPr>
                  </pic:nvPicPr>
                  <pic:blipFill>
                    <a:blip r:embed="rId8" cstate="print"/>
                    <a:srcRect/>
                    <a:stretch>
                      <a:fillRect/>
                    </a:stretch>
                  </pic:blipFill>
                  <pic:spPr bwMode="auto">
                    <a:xfrm>
                      <a:off x="0" y="0"/>
                      <a:ext cx="952500" cy="609600"/>
                    </a:xfrm>
                    <a:prstGeom prst="rect">
                      <a:avLst/>
                    </a:prstGeom>
                    <a:noFill/>
                    <a:ln w="9525">
                      <a:noFill/>
                      <a:miter lim="800000"/>
                      <a:headEnd/>
                      <a:tailEnd/>
                    </a:ln>
                  </pic:spPr>
                </pic:pic>
              </a:graphicData>
            </a:graphic>
          </wp:inline>
        </w:drawing>
      </w:r>
    </w:p>
    <w:p w14:paraId="416A3024" w14:textId="77777777" w:rsidR="002830FC" w:rsidRDefault="002830FC" w:rsidP="002830FC">
      <w:pPr>
        <w:pStyle w:val="BodyTextIndent"/>
        <w:ind w:left="0"/>
        <w:jc w:val="center"/>
        <w:rPr>
          <w:sz w:val="20"/>
        </w:rPr>
      </w:pPr>
    </w:p>
    <w:p w14:paraId="21C5B5D0" w14:textId="77777777" w:rsidR="002830FC" w:rsidRDefault="002830FC" w:rsidP="002830FC">
      <w:pPr>
        <w:pStyle w:val="BodyTextIndent"/>
        <w:ind w:left="0"/>
        <w:rPr>
          <w:sz w:val="20"/>
        </w:rPr>
      </w:pPr>
    </w:p>
    <w:p w14:paraId="38DCB325" w14:textId="77777777" w:rsidR="002830FC" w:rsidRDefault="002830FC" w:rsidP="002830FC">
      <w:pPr>
        <w:pStyle w:val="BodyTextIndent"/>
        <w:ind w:left="0"/>
        <w:jc w:val="center"/>
        <w:rPr>
          <w:sz w:val="32"/>
        </w:rPr>
      </w:pPr>
      <w:r>
        <w:rPr>
          <w:sz w:val="32"/>
        </w:rPr>
        <w:t xml:space="preserve">Webster Scholarship </w:t>
      </w:r>
    </w:p>
    <w:p w14:paraId="05D17055" w14:textId="77777777" w:rsidR="002830FC" w:rsidRDefault="002830FC" w:rsidP="002830FC">
      <w:pPr>
        <w:pStyle w:val="BodyTextIndent"/>
        <w:ind w:left="0"/>
        <w:jc w:val="center"/>
        <w:rPr>
          <w:sz w:val="20"/>
        </w:rPr>
      </w:pPr>
    </w:p>
    <w:p w14:paraId="4ECF10D8" w14:textId="77777777" w:rsidR="002830FC" w:rsidRDefault="002830FC" w:rsidP="002830FC">
      <w:pPr>
        <w:pStyle w:val="BodyTextIndent"/>
        <w:ind w:left="0"/>
        <w:jc w:val="center"/>
        <w:rPr>
          <w:sz w:val="20"/>
        </w:rPr>
      </w:pPr>
    </w:p>
    <w:p w14:paraId="78C60F7F" w14:textId="77777777" w:rsidR="002830FC" w:rsidRDefault="002830FC" w:rsidP="002830FC">
      <w:pPr>
        <w:pStyle w:val="n"/>
        <w:rPr>
          <w:sz w:val="22"/>
        </w:rPr>
      </w:pPr>
      <w:r>
        <w:rPr>
          <w:b/>
          <w:bCs/>
          <w:sz w:val="22"/>
        </w:rPr>
        <w:t>History</w:t>
      </w:r>
      <w:r>
        <w:rPr>
          <w:sz w:val="22"/>
        </w:rPr>
        <w:t xml:space="preserve">  </w:t>
      </w:r>
    </w:p>
    <w:p w14:paraId="614D83F4" w14:textId="77777777" w:rsidR="002830FC" w:rsidRDefault="002830FC" w:rsidP="002830FC">
      <w:pPr>
        <w:pStyle w:val="n"/>
        <w:rPr>
          <w:iCs/>
          <w:sz w:val="22"/>
        </w:rPr>
      </w:pPr>
      <w:r>
        <w:rPr>
          <w:sz w:val="22"/>
        </w:rPr>
        <w:t xml:space="preserve">Funding for the Webster Scholarship comes from an endowment established by the late Charles N. Webster, whose family founded the KONP radio station and the newspaper that is now known as the </w:t>
      </w:r>
      <w:smartTag w:uri="urn:schemas-microsoft-com:office:smarttags" w:element="place">
        <w:r>
          <w:rPr>
            <w:i/>
            <w:sz w:val="22"/>
          </w:rPr>
          <w:t>Peninsula</w:t>
        </w:r>
      </w:smartTag>
      <w:r>
        <w:rPr>
          <w:i/>
          <w:sz w:val="22"/>
        </w:rPr>
        <w:t xml:space="preserve"> Daily News.  </w:t>
      </w:r>
    </w:p>
    <w:p w14:paraId="75CC1B8D" w14:textId="77777777" w:rsidR="002830FC" w:rsidRDefault="002830FC" w:rsidP="002830FC">
      <w:pPr>
        <w:pStyle w:val="n"/>
        <w:rPr>
          <w:sz w:val="22"/>
        </w:rPr>
      </w:pPr>
    </w:p>
    <w:p w14:paraId="3249F05A" w14:textId="77777777" w:rsidR="002830FC" w:rsidRDefault="002830FC" w:rsidP="002830FC">
      <w:pPr>
        <w:pStyle w:val="n"/>
        <w:rPr>
          <w:b/>
          <w:bCs/>
          <w:sz w:val="22"/>
        </w:rPr>
      </w:pPr>
      <w:r>
        <w:rPr>
          <w:b/>
          <w:bCs/>
          <w:sz w:val="22"/>
        </w:rPr>
        <w:t>Quarterly Award Amount</w:t>
      </w:r>
    </w:p>
    <w:p w14:paraId="5996778C" w14:textId="63AFC054" w:rsidR="002830FC" w:rsidRDefault="002830FC" w:rsidP="002830FC">
      <w:pPr>
        <w:pStyle w:val="n"/>
        <w:ind w:left="1440" w:firstLine="720"/>
        <w:rPr>
          <w:sz w:val="22"/>
        </w:rPr>
      </w:pPr>
      <w:r>
        <w:rPr>
          <w:sz w:val="22"/>
        </w:rPr>
        <w:t xml:space="preserve">Full - Time (12+ credits):     </w:t>
      </w:r>
      <w:r>
        <w:rPr>
          <w:sz w:val="22"/>
        </w:rPr>
        <w:tab/>
      </w:r>
      <w:r>
        <w:rPr>
          <w:sz w:val="22"/>
        </w:rPr>
        <w:tab/>
        <w:t>$</w:t>
      </w:r>
      <w:r w:rsidR="00BA1506">
        <w:rPr>
          <w:sz w:val="22"/>
        </w:rPr>
        <w:t>23</w:t>
      </w:r>
      <w:r>
        <w:rPr>
          <w:sz w:val="22"/>
        </w:rPr>
        <w:t>00</w:t>
      </w:r>
    </w:p>
    <w:p w14:paraId="7C75214E" w14:textId="1DC5B295" w:rsidR="002830FC" w:rsidRDefault="002830FC" w:rsidP="002830FC">
      <w:pPr>
        <w:pStyle w:val="n"/>
        <w:ind w:left="1440" w:firstLine="720"/>
        <w:rPr>
          <w:sz w:val="22"/>
        </w:rPr>
      </w:pPr>
      <w:r>
        <w:rPr>
          <w:sz w:val="22"/>
        </w:rPr>
        <w:t xml:space="preserve">¾ - Time (9-11 credits):     </w:t>
      </w:r>
      <w:r>
        <w:rPr>
          <w:sz w:val="22"/>
        </w:rPr>
        <w:tab/>
      </w:r>
      <w:r>
        <w:rPr>
          <w:sz w:val="22"/>
        </w:rPr>
        <w:tab/>
        <w:t>$</w:t>
      </w:r>
      <w:r w:rsidR="00BA1506">
        <w:rPr>
          <w:sz w:val="22"/>
        </w:rPr>
        <w:t>182</w:t>
      </w:r>
      <w:r>
        <w:rPr>
          <w:sz w:val="22"/>
        </w:rPr>
        <w:t>0</w:t>
      </w:r>
    </w:p>
    <w:p w14:paraId="348B994F" w14:textId="14F2299F" w:rsidR="002830FC" w:rsidRDefault="002830FC" w:rsidP="002830FC">
      <w:pPr>
        <w:pStyle w:val="n"/>
        <w:ind w:left="1440" w:firstLine="720"/>
        <w:rPr>
          <w:sz w:val="22"/>
        </w:rPr>
      </w:pPr>
      <w:r>
        <w:rPr>
          <w:sz w:val="22"/>
        </w:rPr>
        <w:t>½ - Time (6-8 credits):</w:t>
      </w:r>
      <w:r>
        <w:rPr>
          <w:sz w:val="22"/>
        </w:rPr>
        <w:tab/>
      </w:r>
      <w:r>
        <w:rPr>
          <w:sz w:val="22"/>
        </w:rPr>
        <w:tab/>
      </w:r>
      <w:r>
        <w:rPr>
          <w:sz w:val="22"/>
        </w:rPr>
        <w:tab/>
        <w:t>$</w:t>
      </w:r>
      <w:r w:rsidR="00BA1506">
        <w:rPr>
          <w:sz w:val="22"/>
        </w:rPr>
        <w:t>144</w:t>
      </w:r>
      <w:r>
        <w:rPr>
          <w:sz w:val="22"/>
        </w:rPr>
        <w:t>0</w:t>
      </w:r>
    </w:p>
    <w:p w14:paraId="6A853BCC" w14:textId="6B8BD41F" w:rsidR="002830FC" w:rsidRDefault="002830FC" w:rsidP="002830FC">
      <w:pPr>
        <w:pStyle w:val="n"/>
        <w:ind w:left="1440" w:firstLine="720"/>
        <w:rPr>
          <w:sz w:val="22"/>
        </w:rPr>
      </w:pPr>
      <w:r>
        <w:rPr>
          <w:sz w:val="22"/>
        </w:rPr>
        <w:t xml:space="preserve">Less than ½ - Time (5 credits only): </w:t>
      </w:r>
      <w:r>
        <w:rPr>
          <w:sz w:val="22"/>
        </w:rPr>
        <w:tab/>
        <w:t>$</w:t>
      </w:r>
      <w:r w:rsidR="00BA1506">
        <w:rPr>
          <w:sz w:val="22"/>
        </w:rPr>
        <w:t>92</w:t>
      </w:r>
      <w:r>
        <w:rPr>
          <w:sz w:val="22"/>
        </w:rPr>
        <w:t>0</w:t>
      </w:r>
    </w:p>
    <w:p w14:paraId="1453E19F" w14:textId="77777777" w:rsidR="002830FC" w:rsidRDefault="002830FC" w:rsidP="002830FC">
      <w:pPr>
        <w:pStyle w:val="n"/>
        <w:rPr>
          <w:sz w:val="22"/>
        </w:rPr>
      </w:pPr>
    </w:p>
    <w:p w14:paraId="71034270" w14:textId="4830658C" w:rsidR="002830FC" w:rsidRDefault="002830FC" w:rsidP="002830FC">
      <w:pPr>
        <w:pStyle w:val="n"/>
        <w:rPr>
          <w:sz w:val="22"/>
        </w:rPr>
      </w:pPr>
      <w:r>
        <w:rPr>
          <w:sz w:val="22"/>
        </w:rPr>
        <w:t xml:space="preserve">Each award is determined by the student’s enrollment level, as indicated above.  The courses students must take are identified below.  If the required course(s) for any quarter add up to less than 5 credits, students must register for additional credits to bring their quarterly credit total up to a </w:t>
      </w:r>
      <w:proofErr w:type="gramStart"/>
      <w:r>
        <w:rPr>
          <w:sz w:val="22"/>
        </w:rPr>
        <w:t>5 credit</w:t>
      </w:r>
      <w:proofErr w:type="gramEnd"/>
      <w:r>
        <w:rPr>
          <w:sz w:val="22"/>
        </w:rPr>
        <w:t xml:space="preserve"> minimum.  If the scholarship isn’t used one quarter, the student </w:t>
      </w:r>
      <w:r w:rsidR="009A4CB5">
        <w:rPr>
          <w:sz w:val="22"/>
        </w:rPr>
        <w:t>may</w:t>
      </w:r>
      <w:r>
        <w:rPr>
          <w:sz w:val="22"/>
        </w:rPr>
        <w:t xml:space="preserve"> lose it for the rest of the year – </w:t>
      </w:r>
      <w:proofErr w:type="gramStart"/>
      <w:r>
        <w:rPr>
          <w:sz w:val="22"/>
        </w:rPr>
        <w:t>with the exception of</w:t>
      </w:r>
      <w:proofErr w:type="gramEnd"/>
      <w:r>
        <w:rPr>
          <w:sz w:val="22"/>
        </w:rPr>
        <w:t xml:space="preserve"> absence due to military service.</w:t>
      </w:r>
    </w:p>
    <w:p w14:paraId="2518ACF0" w14:textId="77777777" w:rsidR="002830FC" w:rsidRDefault="002830FC" w:rsidP="002830FC">
      <w:pPr>
        <w:pStyle w:val="n"/>
        <w:rPr>
          <w:sz w:val="22"/>
        </w:rPr>
      </w:pPr>
    </w:p>
    <w:p w14:paraId="3EAF3C8B" w14:textId="77777777" w:rsidR="002830FC" w:rsidRDefault="002830FC" w:rsidP="002830FC">
      <w:pPr>
        <w:pStyle w:val="n"/>
        <w:rPr>
          <w:sz w:val="22"/>
        </w:rPr>
      </w:pPr>
      <w:r>
        <w:rPr>
          <w:b/>
          <w:bCs/>
          <w:sz w:val="22"/>
        </w:rPr>
        <w:t xml:space="preserve">Grade point average </w:t>
      </w:r>
      <w:proofErr w:type="gramStart"/>
      <w:r>
        <w:rPr>
          <w:b/>
          <w:bCs/>
          <w:sz w:val="22"/>
        </w:rPr>
        <w:t>requirement</w:t>
      </w:r>
      <w:proofErr w:type="gramEnd"/>
    </w:p>
    <w:p w14:paraId="63B273AA" w14:textId="741AD1AD" w:rsidR="002830FC" w:rsidRDefault="002830FC" w:rsidP="002830FC">
      <w:pPr>
        <w:pStyle w:val="n"/>
        <w:rPr>
          <w:sz w:val="24"/>
        </w:rPr>
      </w:pPr>
      <w:r>
        <w:rPr>
          <w:sz w:val="22"/>
        </w:rPr>
        <w:t xml:space="preserve">Students must maintain a 2.00 cumulative grade point average at </w:t>
      </w:r>
      <w:smartTag w:uri="urn:schemas-microsoft-com:office:smarttags" w:element="place">
        <w:smartTag w:uri="urn:schemas-microsoft-com:office:smarttags" w:element="PlaceType">
          <w:r>
            <w:rPr>
              <w:sz w:val="22"/>
            </w:rPr>
            <w:t>Peninsula</w:t>
          </w:r>
        </w:smartTag>
        <w:r>
          <w:rPr>
            <w:sz w:val="22"/>
          </w:rPr>
          <w:t xml:space="preserve"> </w:t>
        </w:r>
        <w:smartTag w:uri="urn:schemas-microsoft-com:office:smarttags" w:element="PlaceType">
          <w:r>
            <w:rPr>
              <w:sz w:val="22"/>
            </w:rPr>
            <w:t>College</w:t>
          </w:r>
        </w:smartTag>
      </w:smartTag>
      <w:r>
        <w:rPr>
          <w:sz w:val="22"/>
        </w:rPr>
        <w:t>.  In addition, Communication Studies - Journalism path students must maintain a 3.00 combined grade point average in their Communication Studies - Journalism classes, and Multimedia Communication</w:t>
      </w:r>
      <w:r w:rsidR="00922E12">
        <w:rPr>
          <w:sz w:val="22"/>
        </w:rPr>
        <w:t>s</w:t>
      </w:r>
      <w:r>
        <w:rPr>
          <w:sz w:val="22"/>
        </w:rPr>
        <w:t xml:space="preserve"> degree students must maintain a 3.00 combined grade point average in their Multimedia Communication</w:t>
      </w:r>
      <w:r w:rsidR="00922E12">
        <w:rPr>
          <w:sz w:val="22"/>
        </w:rPr>
        <w:t>s</w:t>
      </w:r>
      <w:r>
        <w:rPr>
          <w:sz w:val="22"/>
        </w:rPr>
        <w:t xml:space="preserve"> classes.</w:t>
      </w:r>
      <w:r>
        <w:rPr>
          <w:sz w:val="24"/>
        </w:rPr>
        <w:t xml:space="preserve">  </w:t>
      </w:r>
    </w:p>
    <w:p w14:paraId="4F7164D2" w14:textId="77777777" w:rsidR="00397A48" w:rsidRDefault="00397A48" w:rsidP="002830FC">
      <w:pPr>
        <w:pStyle w:val="n"/>
        <w:rPr>
          <w:sz w:val="24"/>
        </w:rPr>
      </w:pPr>
    </w:p>
    <w:p w14:paraId="6AE0EC61" w14:textId="6CFEE361" w:rsidR="00397A48" w:rsidRDefault="00397A48" w:rsidP="00397A48">
      <w:pPr>
        <w:pStyle w:val="n"/>
        <w:rPr>
          <w:sz w:val="22"/>
        </w:rPr>
      </w:pPr>
      <w:r>
        <w:rPr>
          <w:b/>
          <w:bCs/>
          <w:sz w:val="22"/>
        </w:rPr>
        <w:t>Release of information requirement</w:t>
      </w:r>
    </w:p>
    <w:p w14:paraId="51D933AF" w14:textId="1C42FDDB" w:rsidR="00397A48" w:rsidRDefault="00397A48" w:rsidP="00397A48">
      <w:pPr>
        <w:pStyle w:val="n"/>
        <w:rPr>
          <w:sz w:val="24"/>
        </w:rPr>
      </w:pPr>
      <w:r>
        <w:rPr>
          <w:sz w:val="22"/>
        </w:rPr>
        <w:t>Students applying for the scholarship must provide consent for their name, written work, and photograph to be used in college publications.</w:t>
      </w:r>
      <w:r>
        <w:rPr>
          <w:sz w:val="24"/>
        </w:rPr>
        <w:t xml:space="preserve"> </w:t>
      </w:r>
    </w:p>
    <w:p w14:paraId="500C326C" w14:textId="77777777" w:rsidR="002830FC" w:rsidRDefault="002830FC" w:rsidP="002830FC">
      <w:pPr>
        <w:pStyle w:val="n"/>
        <w:rPr>
          <w:sz w:val="24"/>
        </w:rPr>
      </w:pPr>
    </w:p>
    <w:p w14:paraId="7EF74820" w14:textId="77777777" w:rsidR="002830FC" w:rsidRDefault="002830FC" w:rsidP="002830FC">
      <w:pPr>
        <w:pStyle w:val="n"/>
        <w:rPr>
          <w:sz w:val="22"/>
        </w:rPr>
      </w:pPr>
      <w:r>
        <w:rPr>
          <w:b/>
          <w:bCs/>
          <w:sz w:val="22"/>
        </w:rPr>
        <w:t>Enrollment requirement</w:t>
      </w:r>
    </w:p>
    <w:p w14:paraId="6F96ED3B" w14:textId="77777777" w:rsidR="002830FC" w:rsidRDefault="002830FC" w:rsidP="002830FC">
      <w:pPr>
        <w:pStyle w:val="n"/>
        <w:rPr>
          <w:sz w:val="24"/>
        </w:rPr>
      </w:pPr>
      <w:r>
        <w:rPr>
          <w:sz w:val="22"/>
        </w:rPr>
        <w:t>Students must enroll in the following classes:</w:t>
      </w:r>
      <w:r>
        <w:rPr>
          <w:sz w:val="24"/>
        </w:rPr>
        <w:t xml:space="preserve"> </w:t>
      </w:r>
    </w:p>
    <w:p w14:paraId="0C57FBE6" w14:textId="71053BF6" w:rsidR="002830FC" w:rsidRDefault="002830FC" w:rsidP="00243DEE">
      <w:pPr>
        <w:pStyle w:val="BodyTextIndent2"/>
      </w:pPr>
      <w:r>
        <w:t xml:space="preserve"> </w:t>
      </w:r>
    </w:p>
    <w:p w14:paraId="266756A9" w14:textId="3F878B2A" w:rsidR="002830FC" w:rsidRDefault="00BC5C83" w:rsidP="002830FC">
      <w:pPr>
        <w:ind w:left="720"/>
        <w:rPr>
          <w:b/>
        </w:rPr>
      </w:pPr>
      <w:r>
        <w:rPr>
          <w:b/>
          <w:shd w:val="clear" w:color="auto" w:fill="E6E6E6"/>
        </w:rPr>
        <w:t>AA</w:t>
      </w:r>
      <w:r w:rsidR="009E4862">
        <w:rPr>
          <w:b/>
          <w:shd w:val="clear" w:color="auto" w:fill="E6E6E6"/>
        </w:rPr>
        <w:t xml:space="preserve">-DTA in </w:t>
      </w:r>
      <w:r w:rsidR="002830FC">
        <w:rPr>
          <w:b/>
          <w:shd w:val="clear" w:color="auto" w:fill="E6E6E6"/>
        </w:rPr>
        <w:t>Communication Studies - Journalism students</w:t>
      </w:r>
      <w:r w:rsidR="002830FC">
        <w:rPr>
          <w:b/>
        </w:rPr>
        <w:t>:</w:t>
      </w:r>
    </w:p>
    <w:p w14:paraId="65745C65" w14:textId="77777777" w:rsidR="002830FC" w:rsidRDefault="002830FC" w:rsidP="002830FC">
      <w:pPr>
        <w:pStyle w:val="BodyTextIndent3"/>
        <w:rPr>
          <w:sz w:val="22"/>
        </w:rPr>
      </w:pPr>
      <w:r>
        <w:rPr>
          <w:sz w:val="22"/>
        </w:rPr>
        <w:t xml:space="preserve">Must have declared Communication Studies - Journalism as their education track and enroll in either a minimum of 5 credits of Communication Studies – Journalism (CMST) classes </w:t>
      </w:r>
      <w:r>
        <w:rPr>
          <w:b/>
          <w:bCs/>
          <w:sz w:val="22"/>
        </w:rPr>
        <w:t>or</w:t>
      </w:r>
      <w:r>
        <w:rPr>
          <w:sz w:val="22"/>
        </w:rPr>
        <w:t xml:space="preserve"> Directed Studies 290-294 approved by Communication Studies – Journalism faculty.</w:t>
      </w:r>
    </w:p>
    <w:p w14:paraId="54B624A2" w14:textId="77777777" w:rsidR="002830FC" w:rsidRDefault="002830FC" w:rsidP="002830FC">
      <w:pPr>
        <w:ind w:left="2700"/>
        <w:rPr>
          <w:sz w:val="22"/>
        </w:rPr>
      </w:pPr>
    </w:p>
    <w:p w14:paraId="6AA82B9F" w14:textId="792DE979" w:rsidR="002830FC" w:rsidRDefault="002830FC" w:rsidP="002830FC">
      <w:pPr>
        <w:ind w:left="720"/>
        <w:rPr>
          <w:b/>
        </w:rPr>
      </w:pPr>
      <w:r>
        <w:rPr>
          <w:b/>
          <w:shd w:val="clear" w:color="auto" w:fill="E6E6E6"/>
        </w:rPr>
        <w:t>Multimedia Communication</w:t>
      </w:r>
      <w:r w:rsidR="00922E12">
        <w:rPr>
          <w:b/>
          <w:shd w:val="clear" w:color="auto" w:fill="E6E6E6"/>
        </w:rPr>
        <w:t>s</w:t>
      </w:r>
      <w:r>
        <w:rPr>
          <w:b/>
          <w:shd w:val="clear" w:color="auto" w:fill="E6E6E6"/>
        </w:rPr>
        <w:t xml:space="preserve"> students</w:t>
      </w:r>
      <w:r>
        <w:rPr>
          <w:b/>
        </w:rPr>
        <w:t>:</w:t>
      </w:r>
    </w:p>
    <w:p w14:paraId="509E6B9F" w14:textId="240DB60F" w:rsidR="002830FC" w:rsidRDefault="002830FC" w:rsidP="002830FC">
      <w:pPr>
        <w:pStyle w:val="BodyTextIndent3"/>
        <w:rPr>
          <w:sz w:val="22"/>
        </w:rPr>
      </w:pPr>
      <w:r>
        <w:rPr>
          <w:sz w:val="22"/>
        </w:rPr>
        <w:t>Must have declared Multimedia Communication</w:t>
      </w:r>
      <w:r w:rsidR="00922E12">
        <w:rPr>
          <w:sz w:val="22"/>
        </w:rPr>
        <w:t>s</w:t>
      </w:r>
      <w:r>
        <w:rPr>
          <w:sz w:val="22"/>
        </w:rPr>
        <w:t xml:space="preserve"> as their education track (</w:t>
      </w:r>
      <w:r w:rsidR="00922E12">
        <w:rPr>
          <w:sz w:val="22"/>
        </w:rPr>
        <w:t>coded AAS/AAS-T or Photography cert</w:t>
      </w:r>
      <w:r>
        <w:rPr>
          <w:sz w:val="22"/>
        </w:rPr>
        <w:t xml:space="preserve">) and enroll in either a minimum of 5 credits from the </w:t>
      </w:r>
      <w:r w:rsidR="00922E12">
        <w:rPr>
          <w:sz w:val="22"/>
        </w:rPr>
        <w:t xml:space="preserve">Multimedia </w:t>
      </w:r>
      <w:r>
        <w:rPr>
          <w:sz w:val="22"/>
        </w:rPr>
        <w:t>Communication</w:t>
      </w:r>
      <w:r w:rsidR="00922E12">
        <w:rPr>
          <w:sz w:val="22"/>
        </w:rPr>
        <w:t>s</w:t>
      </w:r>
      <w:r>
        <w:rPr>
          <w:sz w:val="22"/>
        </w:rPr>
        <w:t xml:space="preserve"> graduation checklist each quarter </w:t>
      </w:r>
      <w:r>
        <w:rPr>
          <w:b/>
          <w:bCs/>
          <w:sz w:val="22"/>
        </w:rPr>
        <w:t>or</w:t>
      </w:r>
      <w:r>
        <w:rPr>
          <w:sz w:val="22"/>
        </w:rPr>
        <w:t xml:space="preserve"> Directed Studies 290-294 approved by Multimedia Communication faculty.</w:t>
      </w:r>
    </w:p>
    <w:p w14:paraId="68938C13" w14:textId="77777777" w:rsidR="002830FC" w:rsidRDefault="002830FC" w:rsidP="002830FC">
      <w:pPr>
        <w:rPr>
          <w:sz w:val="22"/>
        </w:rPr>
      </w:pPr>
    </w:p>
    <w:p w14:paraId="7F71A285" w14:textId="6DF45703" w:rsidR="002830FC" w:rsidRPr="00D46E24" w:rsidRDefault="002830FC" w:rsidP="002830FC">
      <w:pPr>
        <w:jc w:val="center"/>
        <w:rPr>
          <w:sz w:val="22"/>
          <w:szCs w:val="22"/>
        </w:rPr>
      </w:pPr>
      <w:r w:rsidRPr="00D46E24">
        <w:rPr>
          <w:b/>
          <w:i/>
          <w:iCs/>
          <w:sz w:val="22"/>
          <w:szCs w:val="22"/>
        </w:rPr>
        <w:t xml:space="preserve">Failure to maintain </w:t>
      </w:r>
      <w:proofErr w:type="gramStart"/>
      <w:r w:rsidRPr="00D46E24">
        <w:rPr>
          <w:b/>
          <w:i/>
          <w:iCs/>
          <w:sz w:val="22"/>
          <w:szCs w:val="22"/>
        </w:rPr>
        <w:t>all of</w:t>
      </w:r>
      <w:proofErr w:type="gramEnd"/>
      <w:r w:rsidRPr="00D46E24">
        <w:rPr>
          <w:b/>
          <w:i/>
          <w:iCs/>
          <w:sz w:val="22"/>
          <w:szCs w:val="22"/>
        </w:rPr>
        <w:t xml:space="preserve"> the requirements may result in the loss of scholarship funds</w:t>
      </w:r>
      <w:r w:rsidRPr="00D46E24">
        <w:rPr>
          <w:i/>
          <w:iCs/>
          <w:sz w:val="22"/>
          <w:szCs w:val="22"/>
        </w:rPr>
        <w:t>.</w:t>
      </w:r>
      <w:r w:rsidR="00D46E24">
        <w:rPr>
          <w:i/>
          <w:iCs/>
          <w:sz w:val="22"/>
          <w:szCs w:val="22"/>
        </w:rPr>
        <w:br/>
      </w:r>
    </w:p>
    <w:p w14:paraId="58C39C07" w14:textId="03D3C334" w:rsidR="00B4041F" w:rsidRPr="00D46E24" w:rsidRDefault="00D46E24" w:rsidP="00D46E24">
      <w:pPr>
        <w:autoSpaceDE w:val="0"/>
        <w:autoSpaceDN w:val="0"/>
        <w:adjustRightInd w:val="0"/>
        <w:jc w:val="center"/>
        <w:rPr>
          <w:rFonts w:ascii="TimesNewRoman,Italic" w:hAnsi="TimesNewRoman,Italic" w:cs="TimesNewRoman,Italic"/>
          <w:i/>
          <w:iCs/>
          <w:color w:val="000000"/>
          <w:sz w:val="22"/>
          <w:szCs w:val="22"/>
        </w:rPr>
      </w:pPr>
      <w:r w:rsidRPr="00D46E24">
        <w:rPr>
          <w:rFonts w:ascii="TimesNewRoman,Italic" w:hAnsi="TimesNewRoman,Italic" w:cs="TimesNewRoman,Italic"/>
          <w:i/>
          <w:iCs/>
          <w:color w:val="000000"/>
          <w:sz w:val="22"/>
          <w:szCs w:val="22"/>
        </w:rPr>
        <w:t>Please visit PC’s website for more information:</w:t>
      </w:r>
      <w:r>
        <w:rPr>
          <w:rFonts w:ascii="TimesNewRoman,Italic" w:hAnsi="TimesNewRoman,Italic" w:cs="TimesNewRoman,Italic"/>
          <w:i/>
          <w:iCs/>
          <w:color w:val="000000"/>
          <w:sz w:val="22"/>
          <w:szCs w:val="22"/>
        </w:rPr>
        <w:br/>
      </w:r>
      <w:r w:rsidRPr="00D46E24">
        <w:rPr>
          <w:rFonts w:ascii="TimesNewRoman,Italic" w:hAnsi="TimesNewRoman,Italic" w:cs="TimesNewRoman,Italic"/>
          <w:i/>
          <w:iCs/>
          <w:color w:val="000000"/>
          <w:sz w:val="22"/>
          <w:szCs w:val="22"/>
        </w:rPr>
        <w:t xml:space="preserve"> </w:t>
      </w:r>
      <w:hyperlink r:id="rId9" w:history="1">
        <w:r w:rsidRPr="007057E1">
          <w:rPr>
            <w:rStyle w:val="Hyperlink"/>
            <w:rFonts w:ascii="TimesNewRoman,Italic" w:hAnsi="TimesNewRoman,Italic" w:cs="TimesNewRoman,Italic"/>
            <w:i/>
            <w:iCs/>
            <w:sz w:val="22"/>
            <w:szCs w:val="22"/>
          </w:rPr>
          <w:t>https://pencol.edu/scholarships/webster-scholarship-multimedia-comm-journalism</w:t>
        </w:r>
      </w:hyperlink>
      <w:r>
        <w:rPr>
          <w:rFonts w:ascii="TimesNewRoman,Italic" w:hAnsi="TimesNewRoman,Italic" w:cs="TimesNewRoman,Italic"/>
          <w:i/>
          <w:iCs/>
          <w:color w:val="000000"/>
          <w:sz w:val="22"/>
          <w:szCs w:val="22"/>
        </w:rPr>
        <w:t xml:space="preserve"> </w:t>
      </w:r>
      <w:r w:rsidRPr="00D46E24">
        <w:rPr>
          <w:rFonts w:ascii="TimesNewRoman,Italic" w:hAnsi="TimesNewRoman,Italic" w:cs="TimesNewRoman,Italic"/>
          <w:i/>
          <w:iCs/>
          <w:color w:val="000000"/>
          <w:sz w:val="22"/>
          <w:szCs w:val="22"/>
        </w:rPr>
        <w:br/>
        <w:t>Scholarship posting will be updated in July</w:t>
      </w:r>
      <w:r>
        <w:rPr>
          <w:rFonts w:ascii="TimesNewRoman,Italic" w:hAnsi="TimesNewRoman,Italic" w:cs="TimesNewRoman,Italic"/>
          <w:i/>
          <w:iCs/>
          <w:color w:val="000000"/>
          <w:sz w:val="22"/>
          <w:szCs w:val="22"/>
        </w:rPr>
        <w:t xml:space="preserve"> for the upcoming school year.</w:t>
      </w:r>
    </w:p>
    <w:sectPr w:rsidR="00B4041F" w:rsidRPr="00D46E24">
      <w:footerReference w:type="default" r:id="rId10"/>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6CDE" w14:textId="77777777" w:rsidR="007D2AFD" w:rsidRDefault="007D2AFD" w:rsidP="00D46E24">
      <w:r>
        <w:separator/>
      </w:r>
    </w:p>
  </w:endnote>
  <w:endnote w:type="continuationSeparator" w:id="0">
    <w:p w14:paraId="1A0FD342" w14:textId="77777777" w:rsidR="007D2AFD" w:rsidRDefault="007D2AFD" w:rsidP="00D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6459" w14:textId="455BB33D" w:rsidR="00D46E24" w:rsidRDefault="00D46E24" w:rsidP="00D46E24">
    <w:pPr>
      <w:pStyle w:val="Footer"/>
      <w:jc w:val="center"/>
    </w:pPr>
    <w:r w:rsidRPr="0092598B">
      <w:rPr>
        <w:rFonts w:ascii="TimesNewRoman,Italic" w:hAnsi="TimesNewRoman,Italic" w:cs="TimesNewRoman,Italic"/>
        <w:i/>
        <w:iCs/>
        <w:color w:val="000000"/>
        <w:sz w:val="16"/>
        <w:szCs w:val="16"/>
      </w:rPr>
      <w:t xml:space="preserve">Peninsula College does not discriminate </w:t>
    </w:r>
    <w:proofErr w:type="gramStart"/>
    <w:r w:rsidRPr="0092598B">
      <w:rPr>
        <w:rFonts w:ascii="TimesNewRoman,Italic" w:hAnsi="TimesNewRoman,Italic" w:cs="TimesNewRoman,Italic"/>
        <w:i/>
        <w:iCs/>
        <w:color w:val="000000"/>
        <w:sz w:val="16"/>
        <w:szCs w:val="16"/>
      </w:rPr>
      <w:t>on the basis of</w:t>
    </w:r>
    <w:proofErr w:type="gramEnd"/>
    <w:r w:rsidRPr="0092598B">
      <w:rPr>
        <w:rFonts w:ascii="TimesNewRoman,Italic" w:hAnsi="TimesNewRoman,Italic" w:cs="TimesNewRoman,Italic"/>
        <w:i/>
        <w:iCs/>
        <w:color w:val="000000"/>
        <w:sz w:val="16"/>
        <w:szCs w:val="16"/>
      </w:rPr>
      <w:t xml:space="preserve"> race, color, religion, national origin, sex, disability or age in its programs and activities. Coordination of compliance is the responsibility of the Human Resources Officer, PC HR Office, (360) 417-6212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0E03" w14:textId="77777777" w:rsidR="007D2AFD" w:rsidRDefault="007D2AFD" w:rsidP="00D46E24">
      <w:r>
        <w:separator/>
      </w:r>
    </w:p>
  </w:footnote>
  <w:footnote w:type="continuationSeparator" w:id="0">
    <w:p w14:paraId="5D575EAB" w14:textId="77777777" w:rsidR="007D2AFD" w:rsidRDefault="007D2AFD" w:rsidP="00D4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FC"/>
    <w:rsid w:val="00243DEE"/>
    <w:rsid w:val="002830FC"/>
    <w:rsid w:val="00397A48"/>
    <w:rsid w:val="00484B6A"/>
    <w:rsid w:val="004918F5"/>
    <w:rsid w:val="007D2AFD"/>
    <w:rsid w:val="00922E12"/>
    <w:rsid w:val="00973812"/>
    <w:rsid w:val="009A4CB5"/>
    <w:rsid w:val="009E4862"/>
    <w:rsid w:val="00B4041F"/>
    <w:rsid w:val="00BA1506"/>
    <w:rsid w:val="00BC5C83"/>
    <w:rsid w:val="00D46E24"/>
    <w:rsid w:val="00E1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DBE2375"/>
  <w15:docId w15:val="{F8D40968-13EE-4830-9DDA-976D1FA7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30FC"/>
    <w:pPr>
      <w:ind w:left="1080"/>
    </w:pPr>
  </w:style>
  <w:style w:type="character" w:customStyle="1" w:styleId="BodyTextIndentChar">
    <w:name w:val="Body Text Indent Char"/>
    <w:basedOn w:val="DefaultParagraphFont"/>
    <w:link w:val="BodyTextIndent"/>
    <w:rsid w:val="002830FC"/>
    <w:rPr>
      <w:rFonts w:ascii="Times New Roman" w:eastAsia="Times New Roman" w:hAnsi="Times New Roman" w:cs="Times New Roman"/>
      <w:sz w:val="24"/>
      <w:szCs w:val="24"/>
    </w:rPr>
  </w:style>
  <w:style w:type="paragraph" w:customStyle="1" w:styleId="n">
    <w:name w:val="n"/>
    <w:basedOn w:val="Normal"/>
    <w:rsid w:val="002830FC"/>
    <w:pPr>
      <w:autoSpaceDE w:val="0"/>
      <w:autoSpaceDN w:val="0"/>
      <w:adjustRightInd w:val="0"/>
    </w:pPr>
    <w:rPr>
      <w:color w:val="000000"/>
      <w:sz w:val="20"/>
    </w:rPr>
  </w:style>
  <w:style w:type="paragraph" w:styleId="BodyTextIndent2">
    <w:name w:val="Body Text Indent 2"/>
    <w:basedOn w:val="Normal"/>
    <w:link w:val="BodyTextIndent2Char"/>
    <w:rsid w:val="002830FC"/>
    <w:pPr>
      <w:ind w:left="1440"/>
    </w:pPr>
    <w:rPr>
      <w:sz w:val="22"/>
    </w:rPr>
  </w:style>
  <w:style w:type="character" w:customStyle="1" w:styleId="BodyTextIndent2Char">
    <w:name w:val="Body Text Indent 2 Char"/>
    <w:basedOn w:val="DefaultParagraphFont"/>
    <w:link w:val="BodyTextIndent2"/>
    <w:rsid w:val="002830FC"/>
    <w:rPr>
      <w:rFonts w:ascii="Times New Roman" w:eastAsia="Times New Roman" w:hAnsi="Times New Roman" w:cs="Times New Roman"/>
      <w:szCs w:val="24"/>
    </w:rPr>
  </w:style>
  <w:style w:type="paragraph" w:styleId="BodyTextIndent3">
    <w:name w:val="Body Text Indent 3"/>
    <w:basedOn w:val="Normal"/>
    <w:link w:val="BodyTextIndent3Char"/>
    <w:rsid w:val="002830FC"/>
    <w:pPr>
      <w:ind w:left="1440"/>
    </w:pPr>
  </w:style>
  <w:style w:type="character" w:customStyle="1" w:styleId="BodyTextIndent3Char">
    <w:name w:val="Body Text Indent 3 Char"/>
    <w:basedOn w:val="DefaultParagraphFont"/>
    <w:link w:val="BodyTextIndent3"/>
    <w:rsid w:val="002830F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30FC"/>
    <w:rPr>
      <w:rFonts w:ascii="Tahoma" w:hAnsi="Tahoma" w:cs="Tahoma"/>
      <w:sz w:val="16"/>
      <w:szCs w:val="16"/>
    </w:rPr>
  </w:style>
  <w:style w:type="character" w:customStyle="1" w:styleId="BalloonTextChar">
    <w:name w:val="Balloon Text Char"/>
    <w:basedOn w:val="DefaultParagraphFont"/>
    <w:link w:val="BalloonText"/>
    <w:uiPriority w:val="99"/>
    <w:semiHidden/>
    <w:rsid w:val="002830FC"/>
    <w:rPr>
      <w:rFonts w:ascii="Tahoma" w:eastAsia="Times New Roman" w:hAnsi="Tahoma" w:cs="Tahoma"/>
      <w:sz w:val="16"/>
      <w:szCs w:val="16"/>
    </w:rPr>
  </w:style>
  <w:style w:type="character" w:styleId="Hyperlink">
    <w:name w:val="Hyperlink"/>
    <w:basedOn w:val="DefaultParagraphFont"/>
    <w:uiPriority w:val="99"/>
    <w:unhideWhenUsed/>
    <w:rsid w:val="00D46E24"/>
    <w:rPr>
      <w:color w:val="0000FF" w:themeColor="hyperlink"/>
      <w:u w:val="single"/>
    </w:rPr>
  </w:style>
  <w:style w:type="character" w:styleId="UnresolvedMention">
    <w:name w:val="Unresolved Mention"/>
    <w:basedOn w:val="DefaultParagraphFont"/>
    <w:uiPriority w:val="99"/>
    <w:semiHidden/>
    <w:unhideWhenUsed/>
    <w:rsid w:val="00D46E24"/>
    <w:rPr>
      <w:color w:val="605E5C"/>
      <w:shd w:val="clear" w:color="auto" w:fill="E1DFDD"/>
    </w:rPr>
  </w:style>
  <w:style w:type="paragraph" w:styleId="Header">
    <w:name w:val="header"/>
    <w:basedOn w:val="Normal"/>
    <w:link w:val="HeaderChar"/>
    <w:uiPriority w:val="99"/>
    <w:unhideWhenUsed/>
    <w:rsid w:val="00D46E24"/>
    <w:pPr>
      <w:tabs>
        <w:tab w:val="center" w:pos="4680"/>
        <w:tab w:val="right" w:pos="9360"/>
      </w:tabs>
    </w:pPr>
  </w:style>
  <w:style w:type="character" w:customStyle="1" w:styleId="HeaderChar">
    <w:name w:val="Header Char"/>
    <w:basedOn w:val="DefaultParagraphFont"/>
    <w:link w:val="Header"/>
    <w:uiPriority w:val="99"/>
    <w:rsid w:val="00D46E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6E24"/>
    <w:pPr>
      <w:tabs>
        <w:tab w:val="center" w:pos="4680"/>
        <w:tab w:val="right" w:pos="9360"/>
      </w:tabs>
    </w:pPr>
  </w:style>
  <w:style w:type="character" w:customStyle="1" w:styleId="FooterChar">
    <w:name w:val="Footer Char"/>
    <w:basedOn w:val="DefaultParagraphFont"/>
    <w:link w:val="Footer"/>
    <w:uiPriority w:val="99"/>
    <w:rsid w:val="00D46E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encol.edu/scholarships/webster-scholarship-multimedia-comm-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Fox</dc:creator>
  <cp:lastModifiedBy>Elizabeth Griswold</cp:lastModifiedBy>
  <cp:revision>2</cp:revision>
  <dcterms:created xsi:type="dcterms:W3CDTF">2025-07-02T17:38:00Z</dcterms:created>
  <dcterms:modified xsi:type="dcterms:W3CDTF">2025-07-02T17:38:00Z</dcterms:modified>
</cp:coreProperties>
</file>